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CA" w:rsidRDefault="002347CA" w:rsidP="002347CA">
      <w:pPr>
        <w:ind w:firstLine="1247"/>
        <w:contextualSpacing/>
        <w:rPr>
          <w:b/>
        </w:rPr>
      </w:pPr>
      <w:bookmarkStart w:id="0" w:name="_GoBack"/>
      <w:r w:rsidRPr="00C34997">
        <w:rPr>
          <w:b/>
          <w:lang w:val="ru-RU"/>
        </w:rPr>
        <w:t xml:space="preserve">Желающим изучать литовский (государственный) язык </w:t>
      </w:r>
      <w:r w:rsidRPr="00C34997">
        <w:rPr>
          <w:b/>
        </w:rPr>
        <w:t xml:space="preserve"> </w:t>
      </w:r>
    </w:p>
    <w:bookmarkEnd w:id="0"/>
    <w:p w:rsidR="002347CA" w:rsidRPr="00C34997" w:rsidRDefault="002347CA" w:rsidP="002347CA">
      <w:pPr>
        <w:ind w:firstLine="1247"/>
        <w:rPr>
          <w:b/>
        </w:rPr>
      </w:pPr>
      <w:r w:rsidRPr="00C34997">
        <w:rPr>
          <w:b/>
        </w:rPr>
        <w:t xml:space="preserve">                      </w:t>
      </w:r>
    </w:p>
    <w:p w:rsidR="002347CA" w:rsidRPr="00C34997" w:rsidRDefault="002347CA" w:rsidP="002347CA">
      <w:pPr>
        <w:ind w:firstLine="1247"/>
        <w:rPr>
          <w:b/>
          <w:lang w:val="ru-RU"/>
        </w:rPr>
      </w:pPr>
      <w:r w:rsidRPr="00C34997">
        <w:rPr>
          <w:b/>
          <w:lang w:val="ru-RU"/>
        </w:rPr>
        <w:t>О курсах литовского (государственного) языка</w:t>
      </w:r>
    </w:p>
    <w:p w:rsidR="002347CA" w:rsidRPr="00C34997" w:rsidRDefault="002347CA" w:rsidP="002347CA">
      <w:pPr>
        <w:ind w:firstLine="1247"/>
        <w:jc w:val="both"/>
        <w:rPr>
          <w:lang w:val="ru-RU"/>
        </w:rPr>
      </w:pPr>
      <w:r w:rsidRPr="00C34997">
        <w:rPr>
          <w:lang w:val="ru-RU"/>
        </w:rPr>
        <w:t xml:space="preserve">В центре просвещения при самоуправлении города Шяуляй (ул. </w:t>
      </w:r>
      <w:proofErr w:type="spellStart"/>
      <w:r w:rsidRPr="00C34997">
        <w:rPr>
          <w:lang w:val="ru-RU"/>
        </w:rPr>
        <w:t>Пакалнес</w:t>
      </w:r>
      <w:proofErr w:type="spellEnd"/>
      <w:r w:rsidRPr="00C34997">
        <w:rPr>
          <w:lang w:val="ru-RU"/>
        </w:rPr>
        <w:t xml:space="preserve"> 6 А) организуются курсы литовского (государственного) языка для иноязычных граждан. Собирается группа для желающих изучать литовский (государственный) язык на уровне А 1 (начинающий).</w:t>
      </w:r>
    </w:p>
    <w:p w:rsidR="002347CA" w:rsidRPr="00C34997" w:rsidRDefault="002347CA" w:rsidP="002347CA">
      <w:pPr>
        <w:ind w:firstLine="1247"/>
        <w:jc w:val="both"/>
        <w:rPr>
          <w:lang w:val="ru-RU"/>
        </w:rPr>
      </w:pPr>
      <w:r w:rsidRPr="00C34997">
        <w:rPr>
          <w:lang w:val="ru-RU"/>
        </w:rPr>
        <w:t>Программа предназначена для граждан, прибывших в Литву и желающих достигнуть определённого уровня коммуникативной компетенции на литовском языке.</w:t>
      </w:r>
    </w:p>
    <w:p w:rsidR="002347CA" w:rsidRPr="00C34997" w:rsidRDefault="002347CA" w:rsidP="002347CA">
      <w:pPr>
        <w:jc w:val="both"/>
        <w:rPr>
          <w:lang w:val="ru-RU"/>
        </w:rPr>
      </w:pPr>
      <w:r w:rsidRPr="00C34997">
        <w:rPr>
          <w:lang w:val="ru-RU"/>
        </w:rPr>
        <w:t xml:space="preserve">  Цель программы - развивать умение общаться, обмениваться информацией, делиться опытом, высказывать своё мнение.</w:t>
      </w:r>
    </w:p>
    <w:p w:rsidR="002347CA" w:rsidRPr="00C34997" w:rsidRDefault="002347CA" w:rsidP="002347CA">
      <w:pPr>
        <w:ind w:firstLine="1247"/>
        <w:jc w:val="both"/>
        <w:rPr>
          <w:lang w:val="ru-RU"/>
        </w:rPr>
      </w:pPr>
      <w:r w:rsidRPr="00C34997">
        <w:rPr>
          <w:lang w:val="ru-RU"/>
        </w:rPr>
        <w:t>Программа подготовлена в соответствии с документом Совета Европы «Общеевропейские компетенции владения иностранным языком» и корректируется в соответствии с документами министерства просвещения и науки Литвы, описанием содержания владения языком, которое соответствует уровню А 1.</w:t>
      </w:r>
    </w:p>
    <w:p w:rsidR="002347CA" w:rsidRPr="00C34997" w:rsidRDefault="002347CA" w:rsidP="002347CA">
      <w:pPr>
        <w:ind w:firstLine="1247"/>
        <w:jc w:val="both"/>
        <w:rPr>
          <w:lang w:val="ru-RU"/>
        </w:rPr>
      </w:pPr>
      <w:r w:rsidRPr="00C34997">
        <w:rPr>
          <w:lang w:val="ru-RU"/>
        </w:rPr>
        <w:t xml:space="preserve">Участники курсов литовского языка приобретут знания общего характера о литовском языке, познакомятся со структурой языка, грамматическими конструкциями, научатся взаимодействовать с другими людьми в несложном личном разговоре. Слушатели будут развивать навыки всех видов речевой деятельности - чтение, письмо, слушание, говорение. </w:t>
      </w:r>
    </w:p>
    <w:p w:rsidR="002347CA" w:rsidRPr="00C34997" w:rsidRDefault="002347CA" w:rsidP="002347CA">
      <w:pPr>
        <w:ind w:firstLine="1247"/>
        <w:rPr>
          <w:rStyle w:val="Grietas"/>
          <w:b w:val="0"/>
          <w:shd w:val="clear" w:color="auto" w:fill="FFFFFF"/>
        </w:rPr>
      </w:pPr>
      <w:r w:rsidRPr="00C34997">
        <w:rPr>
          <w:b/>
          <w:lang w:val="ru-RU"/>
        </w:rPr>
        <w:t xml:space="preserve">1 академический час стоит 2 </w:t>
      </w:r>
      <w:r w:rsidRPr="00C34997">
        <w:rPr>
          <w:rStyle w:val="Grietas"/>
          <w:b w:val="0"/>
          <w:shd w:val="clear" w:color="auto" w:fill="FFFFFF"/>
        </w:rPr>
        <w:t>€</w:t>
      </w:r>
    </w:p>
    <w:p w:rsidR="002347CA" w:rsidRPr="00C34997" w:rsidRDefault="002347CA" w:rsidP="002347CA">
      <w:pPr>
        <w:ind w:firstLine="1247"/>
        <w:rPr>
          <w:rStyle w:val="Grietas"/>
          <w:shd w:val="clear" w:color="auto" w:fill="FFFFFF"/>
          <w:lang w:val="ru-RU"/>
        </w:rPr>
      </w:pPr>
      <w:r w:rsidRPr="00C34997">
        <w:rPr>
          <w:rStyle w:val="Grietas"/>
          <w:b w:val="0"/>
          <w:shd w:val="clear" w:color="auto" w:fill="FFFFFF"/>
          <w:lang w:val="ru-RU"/>
        </w:rPr>
        <w:t xml:space="preserve">Продолжительность курса – 80 академических часов. </w:t>
      </w:r>
      <w:r w:rsidRPr="00C34997">
        <w:rPr>
          <w:rStyle w:val="Grietas"/>
          <w:shd w:val="clear" w:color="auto" w:fill="FFFFFF"/>
          <w:lang w:val="ru-RU"/>
        </w:rPr>
        <w:t xml:space="preserve">Цена 160 </w:t>
      </w:r>
      <w:r w:rsidRPr="00C34997">
        <w:rPr>
          <w:color w:val="000000"/>
        </w:rPr>
        <w:t>€</w:t>
      </w:r>
      <w:r w:rsidRPr="00C34997">
        <w:rPr>
          <w:color w:val="000000"/>
          <w:lang w:val="ru-RU"/>
        </w:rPr>
        <w:t>.</w:t>
      </w:r>
    </w:p>
    <w:p w:rsidR="002347CA" w:rsidRPr="00C34997" w:rsidRDefault="002347CA" w:rsidP="002347CA">
      <w:pPr>
        <w:ind w:firstLine="1247"/>
      </w:pPr>
      <w:r w:rsidRPr="00C34997">
        <w:rPr>
          <w:lang w:val="ru-RU"/>
        </w:rPr>
        <w:t>Выдаются квалификационные сертификаты.</w:t>
      </w:r>
    </w:p>
    <w:p w:rsidR="002347CA" w:rsidRPr="00C34997" w:rsidRDefault="002347CA" w:rsidP="002347CA">
      <w:pPr>
        <w:ind w:firstLine="1247"/>
        <w:rPr>
          <w:lang w:val="ru-RU"/>
        </w:rPr>
      </w:pPr>
      <w:r w:rsidRPr="00C34997">
        <w:rPr>
          <w:lang w:val="ru-RU"/>
        </w:rPr>
        <w:t>О начале обучения лично информируются все участники, которые зарегистрируются.</w:t>
      </w:r>
    </w:p>
    <w:p w:rsidR="002347CA" w:rsidRPr="00C34997" w:rsidRDefault="002347CA" w:rsidP="002347CA">
      <w:pPr>
        <w:ind w:firstLine="1247"/>
        <w:rPr>
          <w:lang w:val="ru-RU"/>
        </w:rPr>
      </w:pPr>
      <w:r w:rsidRPr="00C34997">
        <w:rPr>
          <w:lang w:val="ru-RU"/>
        </w:rPr>
        <w:t>Удобное время обучения выбирает группа.</w:t>
      </w:r>
    </w:p>
    <w:p w:rsidR="002347CA" w:rsidRPr="00C34997" w:rsidRDefault="002347CA" w:rsidP="002347CA">
      <w:pPr>
        <w:ind w:firstLine="1247"/>
        <w:rPr>
          <w:lang w:val="ru-RU"/>
        </w:rPr>
      </w:pPr>
      <w:r w:rsidRPr="00C34997">
        <w:rPr>
          <w:lang w:val="ru-RU"/>
        </w:rPr>
        <w:t>Количество участников в группе до 10 человек.</w:t>
      </w:r>
    </w:p>
    <w:p w:rsidR="002347CA" w:rsidRPr="00C34997" w:rsidRDefault="002347CA" w:rsidP="002347CA">
      <w:pPr>
        <w:ind w:firstLine="1247"/>
        <w:rPr>
          <w:lang w:val="ru-RU"/>
        </w:rPr>
      </w:pPr>
      <w:r w:rsidRPr="00C34997">
        <w:rPr>
          <w:lang w:val="ru-RU"/>
        </w:rPr>
        <w:t>Если в учреждении соберётся группа из 6-10 человек, преподаватель может проводить занятия на месте работы клиента.</w:t>
      </w:r>
    </w:p>
    <w:p w:rsidR="002347CA" w:rsidRPr="00C34997" w:rsidRDefault="002347CA" w:rsidP="002347CA">
      <w:pPr>
        <w:ind w:firstLine="1247"/>
        <w:jc w:val="both"/>
        <w:rPr>
          <w:rFonts w:eastAsia="Lucida Sans Unicode"/>
          <w:lang w:val="ru-RU"/>
        </w:rPr>
      </w:pPr>
      <w:r w:rsidRPr="00C34997">
        <w:rPr>
          <w:lang w:val="ru-RU"/>
        </w:rPr>
        <w:t xml:space="preserve">Регистрироваться можно на сайте центра просвещения при самоуправлении города Шяуляй по адресу: </w:t>
      </w:r>
      <w:hyperlink r:id="rId4" w:history="1">
        <w:r w:rsidRPr="00C34997">
          <w:rPr>
            <w:rStyle w:val="Hipersaitas"/>
            <w:rFonts w:eastAsia="Lucida Sans Unicode"/>
          </w:rPr>
          <w:t>www.svcentras.lt</w:t>
        </w:r>
      </w:hyperlink>
      <w:r w:rsidRPr="00C34997">
        <w:rPr>
          <w:rFonts w:eastAsia="Lucida Sans Unicode"/>
          <w:lang w:val="ru-RU"/>
        </w:rPr>
        <w:t xml:space="preserve"> в разделе «Регистрация на языковые курсы» (</w:t>
      </w:r>
      <w:r w:rsidRPr="00C34997">
        <w:rPr>
          <w:rFonts w:eastAsia="Lucida Sans Unicode"/>
        </w:rPr>
        <w:t>„Registracija į kalbų kursus“</w:t>
      </w:r>
      <w:r w:rsidRPr="00C34997">
        <w:rPr>
          <w:rFonts w:eastAsia="Lucida Sans Unicode"/>
          <w:lang w:val="ru-RU"/>
        </w:rPr>
        <w:t xml:space="preserve">), по телефону  </w:t>
      </w:r>
      <w:r w:rsidRPr="00C34997">
        <w:rPr>
          <w:rFonts w:eastAsia="Lucida Sans Unicode"/>
        </w:rPr>
        <w:t xml:space="preserve">(8 41) </w:t>
      </w:r>
      <w:r w:rsidRPr="00C34997">
        <w:rPr>
          <w:rFonts w:eastAsia="Lucida Sans Unicode"/>
          <w:b/>
        </w:rPr>
        <w:t xml:space="preserve">52 59 83, </w:t>
      </w:r>
      <w:r w:rsidRPr="00C34997">
        <w:rPr>
          <w:rFonts w:eastAsia="Lucida Sans Unicode"/>
          <w:lang w:val="ru-RU"/>
        </w:rPr>
        <w:t>мобильному телефону</w:t>
      </w:r>
      <w:r w:rsidRPr="00C34997">
        <w:rPr>
          <w:rFonts w:eastAsia="Lucida Sans Unicode"/>
          <w:b/>
        </w:rPr>
        <w:t xml:space="preserve"> 8 652 25122</w:t>
      </w:r>
      <w:r w:rsidRPr="00C34997">
        <w:rPr>
          <w:rFonts w:eastAsia="Lucida Sans Unicode"/>
        </w:rPr>
        <w:t xml:space="preserve">, </w:t>
      </w:r>
      <w:r w:rsidRPr="00C34997">
        <w:rPr>
          <w:rFonts w:eastAsia="Lucida Sans Unicode"/>
          <w:lang w:val="ru-RU"/>
        </w:rPr>
        <w:t xml:space="preserve">эл. почте  </w:t>
      </w:r>
      <w:hyperlink r:id="rId5" w:history="1">
        <w:r w:rsidRPr="00C34997">
          <w:rPr>
            <w:rStyle w:val="Hipersaitas"/>
            <w:rFonts w:eastAsia="Lucida Sans Unicode"/>
          </w:rPr>
          <w:t>sv.centras@siauliai.lt</w:t>
        </w:r>
      </w:hyperlink>
    </w:p>
    <w:p w:rsidR="002347CA" w:rsidRDefault="002347CA" w:rsidP="002347CA">
      <w:pPr>
        <w:ind w:firstLine="1247"/>
        <w:jc w:val="both"/>
        <w:rPr>
          <w:rFonts w:eastAsia="Lucida Sans Unicode"/>
          <w:lang w:val="ru-RU"/>
        </w:rPr>
      </w:pPr>
    </w:p>
    <w:p w:rsidR="002347CA" w:rsidRPr="00C34997" w:rsidRDefault="002347CA" w:rsidP="002347CA">
      <w:pPr>
        <w:ind w:firstLine="1247"/>
        <w:jc w:val="both"/>
        <w:rPr>
          <w:rFonts w:eastAsia="Lucida Sans Unicode"/>
          <w:lang w:val="ru-RU"/>
        </w:rPr>
      </w:pPr>
      <w:r w:rsidRPr="00C34997">
        <w:rPr>
          <w:rFonts w:eastAsia="Lucida Sans Unicode"/>
          <w:lang w:val="ru-RU"/>
        </w:rPr>
        <w:t xml:space="preserve">Оплатить обучение на </w:t>
      </w:r>
      <w:proofErr w:type="gramStart"/>
      <w:r w:rsidRPr="00C34997">
        <w:rPr>
          <w:rFonts w:eastAsia="Lucida Sans Unicode"/>
          <w:lang w:val="ru-RU"/>
        </w:rPr>
        <w:t>курсах  из</w:t>
      </w:r>
      <w:proofErr w:type="gramEnd"/>
      <w:r w:rsidRPr="00C34997">
        <w:rPr>
          <w:rFonts w:eastAsia="Lucida Sans Unicode"/>
          <w:lang w:val="ru-RU"/>
        </w:rPr>
        <w:t xml:space="preserve"> личных средств можно,  перечислив средства на счёт  </w:t>
      </w:r>
      <w:r w:rsidRPr="00C34997">
        <w:rPr>
          <w:rFonts w:eastAsia="Lucida Sans Unicode"/>
          <w:b/>
          <w:bCs/>
        </w:rPr>
        <w:t>Nr. LT73 7300 0100 8725 3055</w:t>
      </w:r>
      <w:r w:rsidRPr="00C34997">
        <w:rPr>
          <w:rFonts w:eastAsia="Lucida Sans Unicode"/>
        </w:rPr>
        <w:t xml:space="preserve"> </w:t>
      </w:r>
      <w:r w:rsidRPr="00C34997">
        <w:rPr>
          <w:rFonts w:eastAsia="Lucida Sans Unicode"/>
          <w:bCs/>
        </w:rPr>
        <w:t>A</w:t>
      </w:r>
      <w:r w:rsidRPr="00C34997">
        <w:rPr>
          <w:rFonts w:eastAsia="Lucida Sans Unicode"/>
          <w:bCs/>
          <w:lang w:val="ru-RU"/>
        </w:rPr>
        <w:t>О банк</w:t>
      </w:r>
      <w:r w:rsidRPr="00C34997">
        <w:rPr>
          <w:rFonts w:eastAsia="Lucida Sans Unicode"/>
          <w:bCs/>
        </w:rPr>
        <w:t xml:space="preserve"> ,,Swedbank”</w:t>
      </w:r>
      <w:r w:rsidRPr="00C34997">
        <w:rPr>
          <w:rFonts w:eastAsia="Lucida Sans Unicode"/>
          <w:lang w:val="ru-RU"/>
        </w:rPr>
        <w:t xml:space="preserve"> , код банка 7300. </w:t>
      </w:r>
    </w:p>
    <w:p w:rsidR="002347CA" w:rsidRPr="00C34997" w:rsidRDefault="002347CA" w:rsidP="002347CA">
      <w:pPr>
        <w:ind w:firstLine="1247"/>
        <w:jc w:val="both"/>
        <w:rPr>
          <w:rFonts w:eastAsia="Lucida Sans Unicode"/>
          <w:lang w:val="ru-RU"/>
        </w:rPr>
      </w:pPr>
      <w:r w:rsidRPr="00C34997">
        <w:rPr>
          <w:rFonts w:eastAsia="Lucida Sans Unicode"/>
          <w:lang w:val="ru-RU"/>
        </w:rPr>
        <w:t xml:space="preserve">Бюджетные учреждения могут произвести перевод средств на счёт </w:t>
      </w:r>
      <w:r w:rsidRPr="00C34997">
        <w:rPr>
          <w:rFonts w:eastAsia="Lucida Sans Unicode"/>
          <w:b/>
          <w:bCs/>
        </w:rPr>
        <w:t>Nr. LT68 7300 0100 8697 6113</w:t>
      </w:r>
      <w:r w:rsidRPr="00C34997">
        <w:rPr>
          <w:rFonts w:eastAsia="Lucida Sans Unicode"/>
          <w:b/>
          <w:bCs/>
          <w:lang w:val="ru-RU"/>
        </w:rPr>
        <w:t xml:space="preserve"> АО банк </w:t>
      </w:r>
      <w:r w:rsidRPr="00C34997">
        <w:rPr>
          <w:rFonts w:eastAsia="Lucida Sans Unicode"/>
        </w:rPr>
        <w:t>,,Swedbank”</w:t>
      </w:r>
      <w:r w:rsidRPr="00C34997">
        <w:rPr>
          <w:rFonts w:eastAsia="Lucida Sans Unicode"/>
          <w:lang w:val="ru-RU"/>
        </w:rPr>
        <w:t xml:space="preserve"> код банка 7300.</w:t>
      </w:r>
      <w:r w:rsidRPr="00C34997">
        <w:rPr>
          <w:rFonts w:eastAsia="Lucida Sans Unicode"/>
        </w:rPr>
        <w:t xml:space="preserve"> </w:t>
      </w:r>
      <w:r w:rsidRPr="00C34997">
        <w:rPr>
          <w:rFonts w:eastAsia="Lucida Sans Unicode"/>
          <w:lang w:val="ru-RU"/>
        </w:rPr>
        <w:t xml:space="preserve">Наличными средствами оплата производится в кассе </w:t>
      </w:r>
      <w:r w:rsidRPr="00C34997">
        <w:rPr>
          <w:lang w:val="ru-RU"/>
        </w:rPr>
        <w:t>центра просвещения при самоуправлении города Шяуляй.</w:t>
      </w:r>
    </w:p>
    <w:p w:rsidR="002347CA" w:rsidRPr="00C34997" w:rsidRDefault="002347CA" w:rsidP="002347CA">
      <w:pPr>
        <w:ind w:firstLine="1247"/>
        <w:jc w:val="both"/>
        <w:rPr>
          <w:rFonts w:eastAsia="Lucida Sans Unicode"/>
        </w:rPr>
      </w:pPr>
      <w:r w:rsidRPr="00C34997">
        <w:rPr>
          <w:lang w:val="ru-RU"/>
        </w:rPr>
        <w:t xml:space="preserve">Дополнительную информацию получите по эл. почте </w:t>
      </w:r>
      <w:hyperlink r:id="rId6" w:history="1">
        <w:r w:rsidRPr="00C34997">
          <w:rPr>
            <w:rStyle w:val="Hipersaitas"/>
            <w:rFonts w:eastAsia="Lucida Sans Unicode"/>
          </w:rPr>
          <w:t>sv.centras@siauliai.lt</w:t>
        </w:r>
      </w:hyperlink>
      <w:r w:rsidRPr="00C34997">
        <w:rPr>
          <w:rFonts w:eastAsia="Lucida Sans Unicode"/>
          <w:lang w:val="ru-RU"/>
        </w:rPr>
        <w:t xml:space="preserve"> или по телефонам </w:t>
      </w:r>
      <w:r w:rsidRPr="00C34997">
        <w:rPr>
          <w:rFonts w:eastAsia="Lucida Sans Unicode"/>
        </w:rPr>
        <w:t xml:space="preserve">(8 41) 525 983, (8 41) 524 495, </w:t>
      </w:r>
      <w:r w:rsidRPr="00C34997">
        <w:rPr>
          <w:rFonts w:eastAsia="Lucida Sans Unicode"/>
          <w:lang w:val="ru-RU"/>
        </w:rPr>
        <w:t>мобильному телефону</w:t>
      </w:r>
      <w:r w:rsidRPr="00C34997">
        <w:rPr>
          <w:rFonts w:eastAsia="Lucida Sans Unicode"/>
        </w:rPr>
        <w:t xml:space="preserve"> 8 652 25122.</w:t>
      </w:r>
    </w:p>
    <w:p w:rsidR="002347CA" w:rsidRPr="00C34997" w:rsidRDefault="002347CA" w:rsidP="002347CA">
      <w:pPr>
        <w:rPr>
          <w:rFonts w:eastAsia="Lucida Sans Unicode"/>
          <w:lang w:val="ru-RU"/>
        </w:rPr>
      </w:pPr>
    </w:p>
    <w:p w:rsidR="002347CA" w:rsidRPr="00C34997" w:rsidRDefault="002347CA" w:rsidP="002347CA">
      <w:pPr>
        <w:rPr>
          <w:rFonts w:eastAsia="Lucida Sans Unicode"/>
          <w:lang w:val="ru-RU"/>
        </w:rPr>
      </w:pPr>
      <w:r w:rsidRPr="00C34997">
        <w:rPr>
          <w:rFonts w:eastAsia="Lucida Sans Unicode"/>
        </w:rPr>
        <w:t xml:space="preserve">        </w:t>
      </w:r>
    </w:p>
    <w:p w:rsidR="002347CA" w:rsidRPr="00C34997" w:rsidRDefault="002347CA" w:rsidP="002347CA">
      <w:pPr>
        <w:jc w:val="both"/>
        <w:rPr>
          <w:rFonts w:eastAsia="Calibri"/>
          <w:lang w:eastAsia="en-US"/>
        </w:rPr>
      </w:pPr>
    </w:p>
    <w:p w:rsidR="0047700A" w:rsidRPr="00C34997" w:rsidRDefault="0047700A" w:rsidP="0047700A">
      <w:pPr>
        <w:contextualSpacing/>
        <w:rPr>
          <w:lang w:val="ru-RU"/>
        </w:rPr>
      </w:pPr>
    </w:p>
    <w:p w:rsidR="00873BE4" w:rsidRDefault="00873BE4" w:rsidP="0047700A"/>
    <w:sectPr w:rsidR="00873BE4" w:rsidSect="00055E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A"/>
    <w:rsid w:val="00055E2C"/>
    <w:rsid w:val="002347CA"/>
    <w:rsid w:val="0047700A"/>
    <w:rsid w:val="008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C634"/>
  <w15:chartTrackingRefBased/>
  <w15:docId w15:val="{D7D56DAB-FD55-412D-B390-F7B77A7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6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700A"/>
    <w:pPr>
      <w:spacing w:after="0" w:line="240" w:lineRule="auto"/>
    </w:pPr>
    <w:rPr>
      <w:rFonts w:ascii="Times New Roman" w:eastAsia="Times New Roman" w:hAnsi="Times New Roman" w:cs="Times New Roman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2347CA"/>
    <w:rPr>
      <w:color w:val="000080"/>
      <w:u w:val="single"/>
    </w:rPr>
  </w:style>
  <w:style w:type="character" w:styleId="Grietas">
    <w:name w:val="Strong"/>
    <w:uiPriority w:val="22"/>
    <w:qFormat/>
    <w:rsid w:val="0023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.centras@siauliai.lt" TargetMode="External"/><Relationship Id="rId5" Type="http://schemas.openxmlformats.org/officeDocument/2006/relationships/hyperlink" Target="mailto:sv.centras@siauliai.lt" TargetMode="External"/><Relationship Id="rId4" Type="http://schemas.openxmlformats.org/officeDocument/2006/relationships/hyperlink" Target="http://www.svcentr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2</cp:revision>
  <dcterms:created xsi:type="dcterms:W3CDTF">2017-11-10T06:12:00Z</dcterms:created>
  <dcterms:modified xsi:type="dcterms:W3CDTF">2017-11-10T06:12:00Z</dcterms:modified>
</cp:coreProperties>
</file>